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600" w:lineRule="exact"/>
        <w:ind w:left="0" w:leftChars="0" w:firstLine="0" w:firstLineChars="0"/>
        <w:jc w:val="center"/>
        <w:rPr>
          <w:b/>
          <w:bCs/>
          <w:sz w:val="44"/>
          <w:szCs w:val="44"/>
        </w:rPr>
      </w:pPr>
      <w:r>
        <w:rPr>
          <w:rFonts w:hint="eastAsia"/>
          <w:b/>
          <w:bCs/>
          <w:sz w:val="44"/>
          <w:szCs w:val="44"/>
        </w:rPr>
        <w:t>三门峡市第九届运动会（第四届阳光运动会）</w:t>
      </w:r>
    </w:p>
    <w:p>
      <w:pPr>
        <w:pStyle w:val="9"/>
        <w:spacing w:line="600" w:lineRule="exact"/>
        <w:ind w:left="0" w:leftChars="0" w:firstLine="0" w:firstLineChars="0"/>
        <w:jc w:val="center"/>
        <w:rPr>
          <w:b/>
          <w:bCs/>
          <w:sz w:val="44"/>
          <w:szCs w:val="44"/>
        </w:rPr>
      </w:pPr>
      <w:r>
        <w:rPr>
          <w:rFonts w:hint="eastAsia"/>
          <w:b/>
          <w:bCs/>
          <w:sz w:val="44"/>
          <w:szCs w:val="44"/>
        </w:rPr>
        <w:t>老年组门球竞赛规程</w:t>
      </w:r>
    </w:p>
    <w:p>
      <w:pPr>
        <w:widowControl/>
        <w:spacing w:line="600" w:lineRule="exact"/>
        <w:ind w:firstLine="560" w:firstLineChars="200"/>
        <w:rPr>
          <w:rFonts w:ascii="新宋体" w:hAnsi="新宋体" w:eastAsia="新宋体" w:cs="新宋体"/>
          <w:kern w:val="0"/>
          <w:sz w:val="28"/>
          <w:szCs w:val="28"/>
          <w:u w:color="000000"/>
        </w:rPr>
      </w:pP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一、竞赛日期和地点</w:t>
      </w:r>
    </w:p>
    <w:p>
      <w:pPr>
        <w:widowControl/>
        <w:spacing w:line="600" w:lineRule="exact"/>
        <w:ind w:firstLine="320" w:firstLineChars="100"/>
        <w:rPr>
          <w:rFonts w:hint="eastAsia" w:ascii="仿宋" w:hAnsi="仿宋" w:eastAsia="仿宋" w:cs="仿宋"/>
          <w:kern w:val="0"/>
          <w:sz w:val="32"/>
          <w:szCs w:val="32"/>
          <w:u w:color="000000"/>
        </w:rPr>
      </w:pPr>
      <w:r>
        <w:rPr>
          <w:rFonts w:hint="eastAsia" w:ascii="仿宋" w:hAnsi="仿宋" w:eastAsia="仿宋" w:cs="仿宋"/>
          <w:kern w:val="0"/>
          <w:sz w:val="32"/>
          <w:szCs w:val="32"/>
          <w:u w:color="000000"/>
        </w:rPr>
        <w:t>（一）时间：2024年7月-10月举行，具体时间另行通知；</w:t>
      </w:r>
    </w:p>
    <w:p>
      <w:pPr>
        <w:widowControl/>
        <w:spacing w:line="600" w:lineRule="exact"/>
        <w:ind w:firstLine="320" w:firstLineChars="100"/>
        <w:rPr>
          <w:rFonts w:ascii="仿宋" w:hAnsi="仿宋" w:eastAsia="仿宋" w:cs="仿宋"/>
          <w:sz w:val="32"/>
          <w:szCs w:val="32"/>
        </w:rPr>
      </w:pPr>
      <w:r>
        <w:rPr>
          <w:rFonts w:hint="eastAsia" w:ascii="仿宋" w:hAnsi="仿宋" w:eastAsia="仿宋" w:cs="仿宋"/>
          <w:kern w:val="0"/>
          <w:sz w:val="32"/>
          <w:szCs w:val="32"/>
          <w:u w:color="000000"/>
        </w:rPr>
        <w:t>（二）地点：三门峡市崤山路体育馆。</w:t>
      </w: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二、参加单位</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A组：市直机关；</w:t>
      </w:r>
    </w:p>
    <w:p>
      <w:pPr>
        <w:adjustRightIn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B组：各县(市)区、开发区、城乡一体化示范区、现代服务业开发区；</w:t>
      </w:r>
    </w:p>
    <w:p>
      <w:pPr>
        <w:adjustRightInd w:val="0"/>
        <w:spacing w:line="600" w:lineRule="exact"/>
        <w:ind w:firstLine="640" w:firstLineChars="200"/>
        <w:rPr>
          <w:rFonts w:ascii="仿宋" w:hAnsi="仿宋" w:eastAsia="仿宋" w:cs="仿宋"/>
          <w:b/>
          <w:bCs/>
          <w:sz w:val="32"/>
          <w:szCs w:val="32"/>
        </w:rPr>
      </w:pPr>
      <w:r>
        <w:rPr>
          <w:rFonts w:hint="eastAsia" w:ascii="仿宋" w:hAnsi="仿宋" w:eastAsia="仿宋" w:cs="仿宋"/>
          <w:sz w:val="32"/>
          <w:szCs w:val="32"/>
        </w:rPr>
        <w:t>C组：市属以上企业、非公有制企业、驻峡各部队、武警部队、大中专院校</w:t>
      </w:r>
      <w:r>
        <w:rPr>
          <w:rFonts w:hint="eastAsia" w:ascii="仿宋" w:hAnsi="仿宋" w:eastAsia="仿宋" w:cs="仿宋"/>
          <w:bCs/>
          <w:sz w:val="32"/>
          <w:szCs w:val="32"/>
        </w:rPr>
        <w:t>。</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三、组别设置</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A、B、C组均设老年组</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四、项目设置</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门球团体赛（5人制）</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五、参加办法</w:t>
      </w:r>
    </w:p>
    <w:p>
      <w:pPr>
        <w:widowControl/>
        <w:spacing w:line="600" w:lineRule="exact"/>
        <w:ind w:firstLine="419" w:firstLineChars="131"/>
        <w:rPr>
          <w:rFonts w:ascii="仿宋" w:hAnsi="仿宋" w:eastAsia="仿宋" w:cs="仿宋"/>
          <w:kern w:val="0"/>
          <w:sz w:val="32"/>
          <w:szCs w:val="32"/>
          <w:u w:color="000000"/>
        </w:rPr>
      </w:pPr>
      <w:r>
        <w:rPr>
          <w:rFonts w:hint="eastAsia" w:ascii="仿宋" w:hAnsi="仿宋" w:eastAsia="仿宋" w:cs="仿宋"/>
          <w:kern w:val="0"/>
          <w:sz w:val="32"/>
          <w:szCs w:val="32"/>
          <w:u w:color="000000"/>
        </w:rPr>
        <w:t>（一）每单位每组别限报1队；</w:t>
      </w:r>
    </w:p>
    <w:p>
      <w:pPr>
        <w:widowControl/>
        <w:spacing w:line="600" w:lineRule="exact"/>
        <w:ind w:firstLine="419" w:firstLineChars="131"/>
        <w:rPr>
          <w:rFonts w:ascii="仿宋" w:hAnsi="仿宋" w:eastAsia="仿宋" w:cs="仿宋"/>
          <w:kern w:val="0"/>
          <w:sz w:val="32"/>
          <w:szCs w:val="32"/>
          <w:u w:color="000000"/>
        </w:rPr>
      </w:pPr>
      <w:r>
        <w:rPr>
          <w:rFonts w:hint="eastAsia" w:ascii="仿宋" w:hAnsi="仿宋" w:eastAsia="仿宋" w:cs="仿宋"/>
          <w:kern w:val="0"/>
          <w:sz w:val="32"/>
          <w:szCs w:val="32"/>
          <w:u w:color="000000"/>
        </w:rPr>
        <w:t>（二）每队可报领队、教练员各1人、运动员5-8人(男、女不限)；</w:t>
      </w:r>
    </w:p>
    <w:p>
      <w:pPr>
        <w:widowControl/>
        <w:spacing w:line="600" w:lineRule="exact"/>
        <w:ind w:firstLine="419" w:firstLineChars="131"/>
        <w:rPr>
          <w:rFonts w:ascii="仿宋" w:hAnsi="仿宋" w:eastAsia="仿宋" w:cs="仿宋"/>
          <w:kern w:val="0"/>
          <w:sz w:val="32"/>
          <w:szCs w:val="32"/>
          <w:u w:color="000000"/>
        </w:rPr>
      </w:pPr>
      <w:r>
        <w:rPr>
          <w:rFonts w:hint="eastAsia" w:ascii="仿宋" w:hAnsi="仿宋" w:eastAsia="仿宋" w:cs="仿宋"/>
          <w:kern w:val="0"/>
          <w:sz w:val="32"/>
          <w:szCs w:val="32"/>
          <w:u w:color="000000"/>
        </w:rPr>
        <w:t>（三）报名不足三队，取消比赛；</w:t>
      </w:r>
    </w:p>
    <w:p>
      <w:pPr>
        <w:snapToGrid w:val="0"/>
        <w:spacing w:line="600" w:lineRule="exact"/>
        <w:ind w:firstLine="419" w:firstLineChars="131"/>
        <w:rPr>
          <w:rFonts w:ascii="黑体" w:hAnsi="黑体" w:eastAsia="黑体" w:cs="黑体"/>
          <w:b/>
          <w:kern w:val="0"/>
          <w:sz w:val="32"/>
          <w:szCs w:val="32"/>
          <w:u w:color="000000"/>
        </w:rPr>
      </w:pPr>
      <w:r>
        <w:rPr>
          <w:rFonts w:hint="eastAsia" w:ascii="仿宋" w:hAnsi="仿宋" w:eastAsia="仿宋" w:cs="仿宋"/>
          <w:sz w:val="32"/>
          <w:szCs w:val="32"/>
        </w:rPr>
        <w:t>（四）参赛人员以本人自愿、亲属支持为原则，报名时，须附本人和亲属签字的自愿参赛责任书（附后）。</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六、运动员资格</w:t>
      </w:r>
    </w:p>
    <w:p>
      <w:pPr>
        <w:pStyle w:val="9"/>
        <w:autoSpaceDN w:val="0"/>
        <w:spacing w:line="600" w:lineRule="exact"/>
        <w:ind w:left="-210" w:firstLine="640" w:firstLineChars="200"/>
        <w:rPr>
          <w:rFonts w:ascii="仿宋" w:hAnsi="仿宋" w:eastAsia="仿宋" w:cs="Times New Roman"/>
          <w:kern w:val="2"/>
          <w:sz w:val="32"/>
          <w:szCs w:val="32"/>
        </w:rPr>
      </w:pPr>
      <w:r>
        <w:rPr>
          <w:rFonts w:hint="eastAsia" w:ascii="仿宋" w:hAnsi="仿宋" w:eastAsia="仿宋" w:cs="Times New Roman"/>
          <w:kern w:val="2"/>
          <w:sz w:val="32"/>
          <w:szCs w:val="32"/>
        </w:rPr>
        <w:t>（一）参赛运动员必须符合三门峡市第九届运动会竞赛规程总则和运动员资格审查办法的各项规定；</w:t>
      </w:r>
    </w:p>
    <w:p>
      <w:pPr>
        <w:pStyle w:val="9"/>
        <w:autoSpaceDN w:val="0"/>
        <w:spacing w:line="600" w:lineRule="exact"/>
        <w:ind w:left="-210" w:firstLine="640" w:firstLineChars="200"/>
        <w:rPr>
          <w:rFonts w:ascii="仿宋" w:hAnsi="仿宋" w:eastAsia="仿宋" w:cs="Times New Roman"/>
          <w:kern w:val="2"/>
          <w:sz w:val="32"/>
          <w:szCs w:val="32"/>
        </w:rPr>
      </w:pPr>
      <w:r>
        <w:rPr>
          <w:rFonts w:hint="eastAsia" w:ascii="仿宋" w:hAnsi="仿宋" w:eastAsia="仿宋" w:cs="Times New Roman"/>
          <w:kern w:val="2"/>
          <w:sz w:val="32"/>
          <w:szCs w:val="32"/>
        </w:rPr>
        <w:t>（二）各县（市）区代表团的运动员应具有本县（市）区户籍和本人二代身份证（须提供原件和复印件）；机关事业单位在编人员须提供单位编制台账，其他人员需提供社保部门出具的最新的养老金缴费证明；</w:t>
      </w:r>
    </w:p>
    <w:p>
      <w:pPr>
        <w:widowControl/>
        <w:snapToGrid w:val="0"/>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（三）符合本单项规程规定者；</w:t>
      </w:r>
    </w:p>
    <w:p>
      <w:pPr>
        <w:widowControl/>
        <w:snapToGrid w:val="0"/>
        <w:spacing w:line="600" w:lineRule="exact"/>
        <w:ind w:firstLine="640" w:firstLineChars="200"/>
        <w:rPr>
          <w:rFonts w:hint="eastAsia" w:ascii="仿宋" w:hAnsi="仿宋" w:eastAsia="仿宋" w:cs="仿宋"/>
          <w:kern w:val="0"/>
          <w:sz w:val="32"/>
          <w:szCs w:val="32"/>
          <w:lang w:eastAsia="zh-CN"/>
        </w:rPr>
      </w:pPr>
      <w:r>
        <w:rPr>
          <w:rFonts w:hint="eastAsia" w:ascii="仿宋" w:hAnsi="仿宋" w:eastAsia="仿宋" w:cs="Times New Roman"/>
          <w:sz w:val="32"/>
          <w:szCs w:val="32"/>
        </w:rPr>
        <w:t>（四）</w:t>
      </w:r>
      <w:bookmarkStart w:id="0" w:name="_Hlk167440056"/>
      <w:r>
        <w:rPr>
          <w:rFonts w:hint="eastAsia" w:ascii="仿宋" w:hAnsi="仿宋" w:eastAsia="仿宋" w:cs="仿宋"/>
          <w:kern w:val="0"/>
          <w:sz w:val="32"/>
          <w:szCs w:val="32"/>
        </w:rPr>
        <w:t>运动员须提供县级以上医务部门出具的近期（三个月内）《体检报告》，体检项目需包含心电图和心肌酶。各代表队全体成员（含运动员、领队、教练员）均须办理竞赛期间的“人身意外伤害保险”（投保金额不低于人民币40万元、附加医疗2万元），否则将不安排比赛</w:t>
      </w:r>
      <w:r>
        <w:rPr>
          <w:rFonts w:hint="eastAsia" w:ascii="仿宋" w:hAnsi="仿宋" w:eastAsia="仿宋" w:cs="仿宋"/>
          <w:kern w:val="0"/>
          <w:sz w:val="32"/>
          <w:szCs w:val="32"/>
          <w:lang w:eastAsia="zh-CN"/>
        </w:rPr>
        <w:t>；</w:t>
      </w:r>
      <w:bookmarkStart w:id="1" w:name="_GoBack"/>
      <w:bookmarkEnd w:id="1"/>
    </w:p>
    <w:p>
      <w:pPr>
        <w:widowControl/>
        <w:snapToGrid w:val="0"/>
        <w:spacing w:line="600" w:lineRule="exact"/>
        <w:ind w:firstLine="640" w:firstLineChars="200"/>
        <w:rPr>
          <w:rFonts w:ascii="仿宋" w:hAnsi="仿宋" w:eastAsia="仿宋" w:cs="Times New Roman"/>
          <w:sz w:val="32"/>
          <w:szCs w:val="32"/>
        </w:rPr>
      </w:pPr>
      <w:r>
        <w:rPr>
          <w:rFonts w:hint="eastAsia" w:ascii="仿宋" w:hAnsi="仿宋" w:eastAsia="仿宋" w:cs="仿宋"/>
          <w:kern w:val="0"/>
          <w:sz w:val="32"/>
          <w:szCs w:val="32"/>
        </w:rPr>
        <w:t>(五)通过三门峡市第九届运动会运动员资格审查，持二代身份证原件参赛；</w:t>
      </w:r>
      <w:bookmarkEnd w:id="0"/>
    </w:p>
    <w:p>
      <w:pPr>
        <w:widowControl/>
        <w:snapToGrid w:val="0"/>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（六）输送到国家、省、市的运动员可代表本县(市)、区、市直参加比赛；</w:t>
      </w:r>
    </w:p>
    <w:p>
      <w:pPr>
        <w:snapToGrid w:val="0"/>
        <w:spacing w:line="600" w:lineRule="exact"/>
        <w:ind w:firstLine="640" w:firstLineChars="200"/>
        <w:rPr>
          <w:rFonts w:ascii="仿宋" w:hAnsi="仿宋" w:eastAsia="仿宋" w:cs="Times New Roman"/>
          <w:sz w:val="32"/>
          <w:szCs w:val="32"/>
        </w:rPr>
      </w:pPr>
      <w:r>
        <w:rPr>
          <w:rFonts w:hint="eastAsia" w:ascii="仿宋" w:hAnsi="仿宋" w:eastAsia="仿宋" w:cs="仿宋"/>
          <w:kern w:val="0"/>
          <w:sz w:val="32"/>
          <w:szCs w:val="32"/>
        </w:rPr>
        <w:t>（七）</w:t>
      </w:r>
      <w:r>
        <w:rPr>
          <w:rFonts w:hint="eastAsia" w:ascii="仿宋" w:hAnsi="仿宋" w:eastAsia="仿宋" w:cs="Times New Roman"/>
          <w:sz w:val="32"/>
          <w:szCs w:val="32"/>
        </w:rPr>
        <w:t>符合三门峡市第九届运动会运动员资格其它有关规定；</w:t>
      </w:r>
    </w:p>
    <w:p>
      <w:pPr>
        <w:snapToGrid w:val="0"/>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（八）年龄：女运动员须是1968年12月31日以前出生；男运动员须是1963年12月31日以前出生。 </w:t>
      </w: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七、竞赛办法</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 (一)比赛采用国家体育总局审定的最新《门球竞赛规则及裁判法》；</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 (二)根据报队多少进行单循环或分阶段分组循环。</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八、报名与报到</w:t>
      </w:r>
    </w:p>
    <w:p>
      <w:pPr>
        <w:widowControl/>
        <w:snapToGrid w:val="0"/>
        <w:spacing w:line="600" w:lineRule="exact"/>
        <w:ind w:firstLine="640" w:firstLineChars="200"/>
        <w:jc w:val="left"/>
        <w:rPr>
          <w:rFonts w:ascii="仿宋" w:hAnsi="仿宋" w:eastAsia="仿宋" w:cs="仿宋"/>
          <w:sz w:val="32"/>
          <w:szCs w:val="32"/>
        </w:rPr>
      </w:pPr>
      <w:r>
        <w:rPr>
          <w:rFonts w:hint="eastAsia" w:ascii="仿宋" w:hAnsi="仿宋" w:eastAsia="仿宋" w:cs="仿宋"/>
          <w:kern w:val="0"/>
          <w:sz w:val="32"/>
          <w:szCs w:val="32"/>
        </w:rPr>
        <w:t>（一）报名事项按三门峡市第九届运动会规程总则和三门峡市第九届运动会运动员资格审查办法执行；</w:t>
      </w:r>
    </w:p>
    <w:p>
      <w:pPr>
        <w:adjustRightInd w:val="0"/>
        <w:spacing w:line="600" w:lineRule="exact"/>
        <w:ind w:firstLine="640" w:firstLineChars="200"/>
        <w:jc w:val="left"/>
        <w:rPr>
          <w:rFonts w:ascii="仿宋" w:hAnsi="仿宋" w:eastAsia="仿宋" w:cs="仿宋"/>
          <w:sz w:val="32"/>
          <w:szCs w:val="32"/>
        </w:rPr>
      </w:pPr>
      <w:r>
        <w:rPr>
          <w:rFonts w:hint="eastAsia" w:ascii="仿宋" w:hAnsi="仿宋" w:eastAsia="仿宋" w:cs="仿宋"/>
          <w:kern w:val="0"/>
          <w:sz w:val="32"/>
          <w:szCs w:val="32"/>
        </w:rPr>
        <w:t>（二）</w:t>
      </w:r>
      <w:r>
        <w:rPr>
          <w:rFonts w:hint="eastAsia" w:ascii="仿宋" w:hAnsi="仿宋" w:eastAsia="仿宋" w:cs="仿宋"/>
          <w:sz w:val="32"/>
          <w:szCs w:val="32"/>
        </w:rPr>
        <w:t>各代表队于比赛前1天到赛区报到；</w:t>
      </w:r>
    </w:p>
    <w:p>
      <w:pPr>
        <w:adjustRightInd w:val="0"/>
        <w:spacing w:line="600" w:lineRule="exact"/>
        <w:ind w:firstLine="640" w:firstLineChars="200"/>
        <w:jc w:val="left"/>
        <w:rPr>
          <w:rFonts w:ascii="仿宋" w:hAnsi="仿宋" w:eastAsia="仿宋" w:cs="Times New Roman"/>
          <w:sz w:val="32"/>
          <w:szCs w:val="32"/>
        </w:rPr>
      </w:pPr>
      <w:r>
        <w:rPr>
          <w:rFonts w:hint="eastAsia" w:ascii="仿宋" w:hAnsi="仿宋" w:eastAsia="仿宋" w:cs="仿宋"/>
          <w:kern w:val="0"/>
          <w:sz w:val="32"/>
          <w:szCs w:val="32"/>
        </w:rPr>
        <w:t>（三）</w:t>
      </w:r>
      <w:r>
        <w:rPr>
          <w:rFonts w:hint="eastAsia" w:ascii="仿宋" w:hAnsi="仿宋" w:eastAsia="仿宋" w:cs="仿宋"/>
          <w:sz w:val="32"/>
          <w:szCs w:val="32"/>
        </w:rPr>
        <w:t>赛前将召开领队、教练员联席会，具体时间、地点另行通知。</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九、裁判员</w:t>
      </w:r>
    </w:p>
    <w:p>
      <w:pPr>
        <w:adjustRightInd w:val="0"/>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裁判员按三门峡市第九届运动会裁判员选派办法选派，裁判员报到时需带选派通知、彩色二寸照片两张。</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十、录取名次与计分办法</w:t>
      </w:r>
    </w:p>
    <w:p>
      <w:pPr>
        <w:widowControl/>
        <w:snapToGrid w:val="0"/>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（一）设立一、二、三等奖及优秀奖。参赛队伍获奖比例为一等奖15%、二等奖25%、三等奖30%、优秀奖30%，计分分别按7、5、3、1分计入团体总分，集体项目按得分加倍计算；</w:t>
      </w:r>
    </w:p>
    <w:p>
      <w:pPr>
        <w:widowControl/>
        <w:snapToGrid w:val="0"/>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（二）设立团体总分一、二、三等奖及优秀奖，团体总分按各参赛单位参赛成绩计算，凡参加全部项目比赛的县（市）区另外计入团体总分30分。参赛队伍获奖比例为一等奖15%、二等奖25%、三等奖30%、优秀奖30%；</w:t>
      </w:r>
    </w:p>
    <w:p>
      <w:pPr>
        <w:widowControl/>
        <w:snapToGrid w:val="0"/>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（三）设优秀组织奖和贡献奖若干名。</w:t>
      </w: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十一、服装</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本代表队的服装必须统一。</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十二、设纪律检查委员会</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全权负责执行三门峡市第九届运动会竞赛纪律。</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十三、设仲裁委员会</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全权负责执行三门峡市第九届运动会仲裁委员会条例。</w:t>
      </w:r>
    </w:p>
    <w:p>
      <w:pPr>
        <w:snapToGrid w:val="0"/>
        <w:spacing w:line="600" w:lineRule="exact"/>
        <w:ind w:firstLine="640" w:firstLineChars="200"/>
        <w:rPr>
          <w:rFonts w:ascii="仿宋" w:hAnsi="仿宋" w:eastAsia="仿宋" w:cs="仿宋"/>
          <w:b/>
          <w:kern w:val="0"/>
          <w:sz w:val="32"/>
          <w:szCs w:val="32"/>
          <w:u w:color="000000"/>
        </w:rPr>
      </w:pPr>
      <w:r>
        <w:rPr>
          <w:rFonts w:hint="eastAsia" w:ascii="黑体" w:hAnsi="黑体" w:eastAsia="黑体" w:cs="黑体"/>
          <w:b/>
          <w:kern w:val="0"/>
          <w:sz w:val="32"/>
          <w:szCs w:val="32"/>
          <w:u w:color="000000"/>
        </w:rPr>
        <w:t>十四、经费</w:t>
      </w:r>
    </w:p>
    <w:p>
      <w:pPr>
        <w:widowControl/>
        <w:spacing w:line="600" w:lineRule="exact"/>
        <w:ind w:firstLine="640" w:firstLineChars="200"/>
        <w:rPr>
          <w:rFonts w:ascii="仿宋" w:hAnsi="仿宋" w:eastAsia="仿宋" w:cs="仿宋"/>
          <w:kern w:val="0"/>
          <w:sz w:val="32"/>
          <w:szCs w:val="32"/>
          <w:u w:color="000000"/>
        </w:rPr>
      </w:pPr>
      <w:r>
        <w:rPr>
          <w:rFonts w:hint="eastAsia" w:ascii="仿宋" w:hAnsi="仿宋" w:eastAsia="仿宋" w:cs="仿宋"/>
          <w:kern w:val="0"/>
          <w:sz w:val="32"/>
          <w:szCs w:val="32"/>
          <w:u w:color="000000"/>
        </w:rPr>
        <w:t>各单位参赛经费自理。</w:t>
      </w: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十五、未尽事宜，另行通知。</w:t>
      </w:r>
    </w:p>
    <w:p>
      <w:pPr>
        <w:snapToGrid w:val="0"/>
        <w:spacing w:line="600" w:lineRule="exact"/>
        <w:ind w:firstLine="640" w:firstLineChars="200"/>
        <w:rPr>
          <w:rFonts w:ascii="黑体" w:hAnsi="黑体" w:eastAsia="黑体" w:cs="黑体"/>
          <w:b/>
          <w:kern w:val="0"/>
          <w:sz w:val="32"/>
          <w:szCs w:val="32"/>
          <w:u w:color="000000"/>
        </w:rPr>
      </w:pPr>
      <w:r>
        <w:rPr>
          <w:rFonts w:hint="eastAsia" w:ascii="黑体" w:hAnsi="黑体" w:eastAsia="黑体" w:cs="黑体"/>
          <w:b/>
          <w:kern w:val="0"/>
          <w:sz w:val="32"/>
          <w:szCs w:val="32"/>
          <w:u w:color="000000"/>
        </w:rPr>
        <w:t>十六、本规程解释权属大会组委会。</w:t>
      </w: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p>
    <w:p>
      <w:pPr>
        <w:pStyle w:val="9"/>
        <w:spacing w:line="660" w:lineRule="exact"/>
        <w:ind w:left="0" w:leftChars="0" w:firstLine="0" w:firstLineChars="0"/>
        <w:jc w:val="center"/>
        <w:rPr>
          <w:b/>
          <w:bCs/>
          <w:sz w:val="44"/>
          <w:szCs w:val="44"/>
        </w:rPr>
      </w:pPr>
      <w:r>
        <w:rPr>
          <w:rFonts w:hint="eastAsia"/>
          <w:b/>
          <w:bCs/>
          <w:sz w:val="44"/>
          <w:szCs w:val="44"/>
        </w:rPr>
        <w:t>三门峡市第九届运动会（第四届阳光运动会）</w:t>
      </w:r>
    </w:p>
    <w:p>
      <w:pPr>
        <w:pStyle w:val="9"/>
        <w:spacing w:line="660" w:lineRule="exact"/>
        <w:ind w:left="0" w:leftChars="0" w:firstLine="0" w:firstLineChars="0"/>
        <w:jc w:val="center"/>
        <w:rPr>
          <w:rFonts w:ascii="文星仿宋" w:hAnsi="文星仿宋" w:eastAsia="文星仿宋" w:cs="文星仿宋"/>
          <w:sz w:val="32"/>
          <w:szCs w:val="32"/>
        </w:rPr>
      </w:pPr>
      <w:r>
        <w:rPr>
          <w:rFonts w:hint="eastAsia"/>
          <w:b/>
          <w:bCs/>
          <w:sz w:val="44"/>
          <w:szCs w:val="44"/>
        </w:rPr>
        <w:t>老年组门球</w:t>
      </w:r>
      <w:r>
        <w:rPr>
          <w:rFonts w:hint="eastAsia" w:ascii="新宋体" w:hAnsi="新宋体" w:eastAsia="新宋体" w:cs="文星标宋"/>
          <w:b/>
          <w:bCs/>
          <w:sz w:val="44"/>
          <w:szCs w:val="44"/>
        </w:rPr>
        <w:t>比赛报名表</w:t>
      </w:r>
    </w:p>
    <w:p>
      <w:pPr>
        <w:widowControl/>
        <w:spacing w:line="660" w:lineRule="exact"/>
        <w:rPr>
          <w:rFonts w:ascii="文星仿宋" w:hAnsi="文星仿宋" w:eastAsia="文星仿宋" w:cs="文星仿宋"/>
          <w:kern w:val="0"/>
          <w:sz w:val="32"/>
          <w:szCs w:val="32"/>
        </w:rPr>
      </w:pPr>
      <w:r>
        <w:rPr>
          <w:rFonts w:hint="eastAsia" w:ascii="文星仿宋" w:hAnsi="文星仿宋" w:eastAsia="文星仿宋" w:cs="文星仿宋"/>
          <w:kern w:val="0"/>
          <w:sz w:val="32"/>
          <w:szCs w:val="32"/>
        </w:rPr>
        <w:t>单位（盖章）：                  组别：</w:t>
      </w:r>
    </w:p>
    <w:p>
      <w:pPr>
        <w:widowControl/>
        <w:spacing w:line="660" w:lineRule="exact"/>
        <w:rPr>
          <w:rFonts w:ascii="文星仿宋" w:hAnsi="文星仿宋" w:eastAsia="文星仿宋" w:cs="文星仿宋"/>
          <w:kern w:val="0"/>
          <w:sz w:val="32"/>
          <w:szCs w:val="32"/>
        </w:rPr>
      </w:pPr>
      <w:r>
        <w:rPr>
          <w:rFonts w:hint="eastAsia" w:ascii="文星仿宋" w:hAnsi="文星仿宋" w:eastAsia="文星仿宋" w:cs="文星仿宋"/>
          <w:kern w:val="0"/>
          <w:sz w:val="32"/>
          <w:szCs w:val="32"/>
        </w:rPr>
        <w:t>领队：                  联系电话：</w:t>
      </w:r>
    </w:p>
    <w:p>
      <w:pPr>
        <w:widowControl/>
        <w:spacing w:line="660" w:lineRule="exact"/>
        <w:rPr>
          <w:rFonts w:ascii="文星仿宋" w:hAnsi="文星仿宋" w:eastAsia="文星仿宋" w:cs="文星仿宋"/>
          <w:kern w:val="0"/>
          <w:sz w:val="28"/>
          <w:szCs w:val="28"/>
        </w:rPr>
      </w:pPr>
      <w:r>
        <w:rPr>
          <w:rFonts w:hint="eastAsia" w:ascii="文星仿宋" w:hAnsi="文星仿宋" w:eastAsia="文星仿宋" w:cs="文星仿宋"/>
          <w:kern w:val="0"/>
          <w:sz w:val="32"/>
          <w:szCs w:val="32"/>
        </w:rPr>
        <w:t>教练：                  联系电话：</w:t>
      </w:r>
    </w:p>
    <w:tbl>
      <w:tblPr>
        <w:tblStyle w:val="5"/>
        <w:tblW w:w="9615" w:type="dxa"/>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2160"/>
        <w:gridCol w:w="930"/>
        <w:gridCol w:w="3810"/>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r>
              <w:rPr>
                <w:rFonts w:hint="eastAsia" w:ascii="文星仿宋" w:hAnsi="文星仿宋" w:eastAsia="文星仿宋" w:cs="文星仿宋"/>
                <w:kern w:val="0"/>
                <w:sz w:val="28"/>
                <w:szCs w:val="28"/>
              </w:rPr>
              <w:t>序号</w:t>
            </w:r>
          </w:p>
        </w:tc>
        <w:tc>
          <w:tcPr>
            <w:tcW w:w="2160" w:type="dxa"/>
            <w:vAlign w:val="center"/>
          </w:tcPr>
          <w:p>
            <w:pPr>
              <w:widowControl/>
              <w:spacing w:line="660" w:lineRule="exact"/>
              <w:jc w:val="center"/>
              <w:rPr>
                <w:rFonts w:ascii="文星仿宋" w:hAnsi="文星仿宋" w:eastAsia="文星仿宋" w:cs="文星仿宋"/>
                <w:kern w:val="0"/>
                <w:sz w:val="28"/>
                <w:szCs w:val="28"/>
              </w:rPr>
            </w:pPr>
            <w:r>
              <w:rPr>
                <w:rFonts w:hint="eastAsia" w:ascii="文星仿宋" w:hAnsi="文星仿宋" w:eastAsia="文星仿宋" w:cs="文星仿宋"/>
                <w:kern w:val="0"/>
                <w:sz w:val="28"/>
                <w:szCs w:val="28"/>
              </w:rPr>
              <w:t>姓名</w:t>
            </w:r>
          </w:p>
        </w:tc>
        <w:tc>
          <w:tcPr>
            <w:tcW w:w="930" w:type="dxa"/>
            <w:vAlign w:val="center"/>
          </w:tcPr>
          <w:p>
            <w:pPr>
              <w:widowControl/>
              <w:spacing w:line="660" w:lineRule="exact"/>
              <w:jc w:val="center"/>
              <w:rPr>
                <w:rFonts w:ascii="文星仿宋" w:hAnsi="文星仿宋" w:eastAsia="文星仿宋" w:cs="文星仿宋"/>
                <w:kern w:val="0"/>
                <w:sz w:val="28"/>
                <w:szCs w:val="28"/>
              </w:rPr>
            </w:pPr>
            <w:r>
              <w:rPr>
                <w:rFonts w:hint="eastAsia" w:ascii="文星仿宋" w:hAnsi="文星仿宋" w:eastAsia="文星仿宋" w:cs="文星仿宋"/>
                <w:kern w:val="0"/>
                <w:sz w:val="28"/>
                <w:szCs w:val="28"/>
              </w:rPr>
              <w:t>性别</w:t>
            </w:r>
          </w:p>
        </w:tc>
        <w:tc>
          <w:tcPr>
            <w:tcW w:w="3810" w:type="dxa"/>
            <w:vAlign w:val="center"/>
          </w:tcPr>
          <w:p>
            <w:pPr>
              <w:widowControl/>
              <w:spacing w:line="660" w:lineRule="exact"/>
              <w:jc w:val="center"/>
              <w:rPr>
                <w:rFonts w:ascii="文星仿宋" w:hAnsi="文星仿宋" w:eastAsia="文星仿宋" w:cs="文星仿宋"/>
                <w:kern w:val="0"/>
                <w:sz w:val="28"/>
                <w:szCs w:val="28"/>
              </w:rPr>
            </w:pPr>
            <w:r>
              <w:rPr>
                <w:rFonts w:hint="eastAsia" w:ascii="文星仿宋" w:hAnsi="文星仿宋" w:eastAsia="文星仿宋" w:cs="文星仿宋"/>
                <w:kern w:val="0"/>
                <w:sz w:val="28"/>
                <w:szCs w:val="28"/>
              </w:rPr>
              <w:t>身份证号码</w:t>
            </w:r>
          </w:p>
        </w:tc>
        <w:tc>
          <w:tcPr>
            <w:tcW w:w="1755" w:type="dxa"/>
            <w:vAlign w:val="center"/>
          </w:tcPr>
          <w:p>
            <w:pPr>
              <w:widowControl/>
              <w:spacing w:line="660" w:lineRule="exact"/>
              <w:jc w:val="center"/>
              <w:rPr>
                <w:rFonts w:ascii="文星仿宋" w:hAnsi="文星仿宋" w:eastAsia="文星仿宋" w:cs="文星仿宋"/>
                <w:kern w:val="0"/>
                <w:sz w:val="28"/>
                <w:szCs w:val="28"/>
              </w:rPr>
            </w:pPr>
            <w:r>
              <w:rPr>
                <w:rFonts w:hint="eastAsia" w:ascii="文星仿宋" w:hAnsi="文星仿宋" w:eastAsia="文星仿宋" w:cs="文星仿宋"/>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center"/>
          </w:tcPr>
          <w:p>
            <w:pPr>
              <w:widowControl/>
              <w:spacing w:line="660" w:lineRule="exact"/>
              <w:jc w:val="center"/>
              <w:rPr>
                <w:rFonts w:ascii="文星仿宋" w:hAnsi="文星仿宋" w:eastAsia="文星仿宋" w:cs="文星仿宋"/>
                <w:kern w:val="0"/>
                <w:sz w:val="28"/>
                <w:szCs w:val="28"/>
              </w:rPr>
            </w:pPr>
          </w:p>
        </w:tc>
        <w:tc>
          <w:tcPr>
            <w:tcW w:w="2160" w:type="dxa"/>
            <w:vAlign w:val="center"/>
          </w:tcPr>
          <w:p>
            <w:pPr>
              <w:widowControl/>
              <w:spacing w:line="660" w:lineRule="exact"/>
              <w:jc w:val="center"/>
              <w:rPr>
                <w:rFonts w:ascii="文星仿宋" w:hAnsi="文星仿宋" w:eastAsia="文星仿宋" w:cs="文星仿宋"/>
                <w:kern w:val="0"/>
                <w:sz w:val="28"/>
                <w:szCs w:val="28"/>
              </w:rPr>
            </w:pPr>
          </w:p>
        </w:tc>
        <w:tc>
          <w:tcPr>
            <w:tcW w:w="930" w:type="dxa"/>
            <w:vAlign w:val="center"/>
          </w:tcPr>
          <w:p>
            <w:pPr>
              <w:widowControl/>
              <w:spacing w:line="660" w:lineRule="exact"/>
              <w:jc w:val="center"/>
              <w:rPr>
                <w:rFonts w:ascii="文星仿宋" w:hAnsi="文星仿宋" w:eastAsia="文星仿宋" w:cs="文星仿宋"/>
                <w:kern w:val="0"/>
                <w:sz w:val="28"/>
                <w:szCs w:val="28"/>
              </w:rPr>
            </w:pPr>
          </w:p>
        </w:tc>
        <w:tc>
          <w:tcPr>
            <w:tcW w:w="3810" w:type="dxa"/>
            <w:vAlign w:val="center"/>
          </w:tcPr>
          <w:p>
            <w:pPr>
              <w:widowControl/>
              <w:spacing w:line="660" w:lineRule="exact"/>
              <w:jc w:val="center"/>
              <w:rPr>
                <w:rFonts w:ascii="文星仿宋" w:hAnsi="文星仿宋" w:eastAsia="文星仿宋" w:cs="文星仿宋"/>
                <w:kern w:val="0"/>
                <w:sz w:val="28"/>
                <w:szCs w:val="28"/>
              </w:rPr>
            </w:pPr>
          </w:p>
        </w:tc>
        <w:tc>
          <w:tcPr>
            <w:tcW w:w="1755" w:type="dxa"/>
            <w:vAlign w:val="center"/>
          </w:tcPr>
          <w:p>
            <w:pPr>
              <w:widowControl/>
              <w:spacing w:line="660" w:lineRule="exact"/>
              <w:jc w:val="center"/>
              <w:rPr>
                <w:rFonts w:ascii="文星仿宋" w:hAnsi="文星仿宋" w:eastAsia="文星仿宋" w:cs="文星仿宋"/>
                <w:kern w:val="0"/>
                <w:sz w:val="28"/>
                <w:szCs w:val="28"/>
              </w:rPr>
            </w:pPr>
          </w:p>
        </w:tc>
      </w:tr>
    </w:tbl>
    <w:p>
      <w:pPr>
        <w:widowControl/>
        <w:spacing w:line="600" w:lineRule="exact"/>
        <w:rPr>
          <w:rFonts w:ascii="仿宋_GB2312" w:hAnsi="仿宋" w:eastAsia="仿宋_GB2312"/>
          <w:spacing w:val="5"/>
          <w:kern w:val="0"/>
          <w:sz w:val="28"/>
          <w:szCs w:val="28"/>
        </w:rPr>
      </w:pPr>
      <w:r>
        <w:rPr>
          <w:rFonts w:hint="eastAsia" w:ascii="仿宋_GB2312" w:hAnsi="仿宋" w:eastAsia="仿宋_GB2312"/>
          <w:spacing w:val="5"/>
          <w:kern w:val="0"/>
          <w:sz w:val="28"/>
          <w:szCs w:val="28"/>
        </w:rPr>
        <w:t>注：1、此表盖章有效；</w:t>
      </w:r>
    </w:p>
    <w:p>
      <w:pPr>
        <w:widowControl/>
        <w:spacing w:line="600" w:lineRule="exact"/>
        <w:ind w:firstLine="580" w:firstLineChars="200"/>
        <w:rPr>
          <w:rFonts w:ascii="仿宋_GB2312" w:hAnsi="仿宋" w:eastAsia="仿宋_GB2312"/>
          <w:spacing w:val="5"/>
          <w:kern w:val="0"/>
          <w:sz w:val="28"/>
          <w:szCs w:val="28"/>
        </w:rPr>
      </w:pPr>
      <w:r>
        <w:rPr>
          <w:rFonts w:hint="eastAsia" w:ascii="仿宋_GB2312" w:hAnsi="仿宋" w:eastAsia="仿宋_GB2312"/>
          <w:spacing w:val="5"/>
          <w:kern w:val="0"/>
          <w:sz w:val="28"/>
          <w:szCs w:val="28"/>
        </w:rPr>
        <w:t>2、组别请填写A、B、C组；</w:t>
      </w:r>
    </w:p>
    <w:p>
      <w:pPr>
        <w:widowControl/>
        <w:shd w:val="clear" w:color="auto" w:fill="FFFFFF"/>
        <w:spacing w:line="660" w:lineRule="exact"/>
        <w:rPr>
          <w:rFonts w:ascii="_5b8b_4f53" w:hAnsi="_5b8b_4f53" w:cs="宋体"/>
          <w:b/>
          <w:bCs/>
          <w:kern w:val="0"/>
          <w:sz w:val="44"/>
          <w:szCs w:val="44"/>
        </w:rPr>
        <w:sectPr>
          <w:footerReference r:id="rId3" w:type="default"/>
          <w:pgSz w:w="11906" w:h="16838"/>
          <w:pgMar w:top="624" w:right="1797" w:bottom="1440" w:left="1797" w:header="851" w:footer="992" w:gutter="0"/>
          <w:cols w:space="720" w:num="1"/>
          <w:titlePg/>
          <w:docGrid w:type="linesAndChars" w:linePitch="312" w:charSpace="0"/>
        </w:sectPr>
      </w:pPr>
    </w:p>
    <w:p>
      <w:pPr>
        <w:pStyle w:val="9"/>
        <w:spacing w:line="660" w:lineRule="exact"/>
        <w:ind w:left="0" w:leftChars="0" w:firstLine="0" w:firstLineChars="0"/>
        <w:jc w:val="center"/>
        <w:rPr>
          <w:rFonts w:ascii="文星标宋" w:hAnsi="文星标宋" w:eastAsia="文星标宋" w:cs="文星标宋"/>
          <w:spacing w:val="56"/>
          <w:sz w:val="44"/>
          <w:szCs w:val="44"/>
        </w:rPr>
      </w:pPr>
      <w:r>
        <w:rPr>
          <w:rFonts w:hint="eastAsia"/>
          <w:b/>
          <w:bCs/>
          <w:sz w:val="44"/>
          <w:szCs w:val="44"/>
        </w:rPr>
        <w:t>三门峡市第九届运动会（第四届阳光运动会）老年组门球</w:t>
      </w:r>
      <w:r>
        <w:rPr>
          <w:rFonts w:hint="eastAsia" w:ascii="新宋体" w:hAnsi="新宋体" w:eastAsia="新宋体" w:cs="文星标宋"/>
          <w:b/>
          <w:bCs/>
          <w:sz w:val="44"/>
          <w:szCs w:val="44"/>
        </w:rPr>
        <w:t>比赛</w:t>
      </w:r>
      <w:r>
        <w:rPr>
          <w:rFonts w:hint="eastAsia"/>
          <w:b/>
          <w:bCs/>
          <w:sz w:val="44"/>
          <w:szCs w:val="44"/>
        </w:rPr>
        <w:t>资格审查表</w:t>
      </w:r>
    </w:p>
    <w:p>
      <w:pPr>
        <w:rPr>
          <w:rFonts w:ascii="文星仿宋" w:hAnsi="文星仿宋" w:eastAsia="文星仿宋" w:cs="文星仿宋"/>
          <w:sz w:val="32"/>
          <w:szCs w:val="32"/>
        </w:rPr>
      </w:pPr>
      <w:r>
        <w:rPr>
          <w:rFonts w:hint="eastAsia" w:ascii="文星仿宋" w:hAnsi="文星仿宋" w:eastAsia="文星仿宋" w:cs="文星仿宋"/>
          <w:sz w:val="32"/>
          <w:szCs w:val="32"/>
        </w:rPr>
        <w:t>单位（盖章）：</w:t>
      </w:r>
    </w:p>
    <w:tbl>
      <w:tblPr>
        <w:tblStyle w:val="5"/>
        <w:tblW w:w="15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1"/>
        <w:gridCol w:w="2621"/>
        <w:gridCol w:w="2621"/>
        <w:gridCol w:w="2621"/>
        <w:gridCol w:w="2621"/>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3"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c>
          <w:tcPr>
            <w:tcW w:w="2623"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c>
          <w:tcPr>
            <w:tcW w:w="2623"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atLeast"/>
        </w:trPr>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1"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c>
          <w:tcPr>
            <w:tcW w:w="2623" w:type="dxa"/>
            <w:vAlign w:val="center"/>
          </w:tcPr>
          <w:p>
            <w:pPr>
              <w:jc w:val="center"/>
              <w:rPr>
                <w:rFonts w:ascii="文星仿宋" w:hAnsi="文星仿宋" w:eastAsia="文星仿宋" w:cs="文星仿宋"/>
                <w:sz w:val="32"/>
                <w:szCs w:val="32"/>
              </w:rPr>
            </w:pPr>
            <w:r>
              <w:rPr>
                <w:rFonts w:hint="eastAsia" w:ascii="文星仿宋" w:hAnsi="文星仿宋" w:eastAsia="文星仿宋" w:cs="文星仿宋"/>
                <w:sz w:val="32"/>
                <w:szCs w:val="32"/>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姓名：</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姓名：</w:t>
            </w:r>
          </w:p>
        </w:tc>
        <w:tc>
          <w:tcPr>
            <w:tcW w:w="2623"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身份证号：</w:t>
            </w:r>
          </w:p>
        </w:tc>
        <w:tc>
          <w:tcPr>
            <w:tcW w:w="2621" w:type="dxa"/>
            <w:vAlign w:val="center"/>
          </w:tcPr>
          <w:p>
            <w:pPr>
              <w:rPr>
                <w:rFonts w:ascii="文星仿宋" w:hAnsi="文星仿宋" w:eastAsia="文星仿宋" w:cs="文星仿宋"/>
                <w:sz w:val="32"/>
                <w:szCs w:val="32"/>
              </w:rPr>
            </w:pPr>
            <w:r>
              <w:rPr>
                <w:rFonts w:hint="eastAsia" w:ascii="文星仿宋" w:hAnsi="文星仿宋" w:eastAsia="文星仿宋" w:cs="文星仿宋"/>
                <w:szCs w:val="21"/>
              </w:rPr>
              <w:t>身份证号：</w:t>
            </w:r>
          </w:p>
        </w:tc>
        <w:tc>
          <w:tcPr>
            <w:tcW w:w="2623" w:type="dxa"/>
            <w:vAlign w:val="center"/>
          </w:tcPr>
          <w:p>
            <w:pPr>
              <w:rPr>
                <w:rFonts w:ascii="文星仿宋" w:hAnsi="文星仿宋" w:eastAsia="文星仿宋" w:cs="文星仿宋"/>
                <w:szCs w:val="21"/>
              </w:rPr>
            </w:pPr>
            <w:r>
              <w:rPr>
                <w:rFonts w:hint="eastAsia" w:ascii="文星仿宋" w:hAnsi="文星仿宋" w:eastAsia="文星仿宋" w:cs="文星仿宋"/>
                <w:szCs w:val="21"/>
              </w:rPr>
              <w:t>身份证号：</w:t>
            </w:r>
          </w:p>
        </w:tc>
      </w:tr>
    </w:tbl>
    <w:p>
      <w:pPr>
        <w:widowControl/>
        <w:shd w:val="clear" w:color="auto" w:fill="FFFFFF"/>
        <w:spacing w:line="660" w:lineRule="exact"/>
        <w:rPr>
          <w:rFonts w:ascii="仿宋_GB2312" w:hAnsi="仿宋" w:eastAsia="仿宋_GB2312"/>
          <w:spacing w:val="5"/>
          <w:kern w:val="0"/>
          <w:sz w:val="28"/>
          <w:szCs w:val="28"/>
        </w:rPr>
        <w:sectPr>
          <w:pgSz w:w="16838" w:h="11906" w:orient="landscape"/>
          <w:pgMar w:top="663" w:right="624" w:bottom="663" w:left="624" w:header="851" w:footer="992" w:gutter="0"/>
          <w:cols w:space="0" w:num="1"/>
          <w:titlePg/>
          <w:docGrid w:type="linesAndChars" w:linePitch="312" w:charSpace="0"/>
        </w:sectPr>
      </w:pPr>
      <w:r>
        <w:rPr>
          <w:rFonts w:hint="eastAsia" w:ascii="仿宋_GB2312" w:hAnsi="仿宋" w:eastAsia="仿宋_GB2312"/>
          <w:spacing w:val="5"/>
          <w:kern w:val="0"/>
          <w:sz w:val="28"/>
          <w:szCs w:val="28"/>
        </w:rPr>
        <w:t>注：此表盖章有效。</w:t>
      </w:r>
    </w:p>
    <w:p>
      <w:pPr>
        <w:spacing w:line="500" w:lineRule="exact"/>
        <w:jc w:val="center"/>
        <w:rPr>
          <w:rFonts w:ascii="宋体" w:hAnsi="宋体"/>
          <w:b/>
          <w:sz w:val="44"/>
          <w:szCs w:val="44"/>
        </w:rPr>
      </w:pPr>
      <w:r>
        <w:rPr>
          <w:rFonts w:hint="eastAsia" w:ascii="宋体" w:hAnsi="宋体"/>
          <w:b/>
          <w:sz w:val="44"/>
          <w:szCs w:val="44"/>
        </w:rPr>
        <w:t>自愿参赛责任书</w:t>
      </w:r>
    </w:p>
    <w:p>
      <w:pPr>
        <w:spacing w:line="500" w:lineRule="exact"/>
        <w:rPr>
          <w:rFonts w:ascii="仿宋_GB2312" w:hAnsi="仿宋_GB2312" w:eastAsia="仿宋_GB2312" w:cs="仿宋_GB2312"/>
          <w:sz w:val="32"/>
          <w:szCs w:val="32"/>
        </w:rPr>
      </w:pPr>
    </w:p>
    <w:p>
      <w:pPr>
        <w:spacing w:line="5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我自愿报名参加三门峡市第九届运动会（第四届阳光运动会）老年组门球比赛并签署本责任书。对以下内容，我已认真阅读，全面理解且予以确认并承担相应的法律责任：</w:t>
      </w:r>
    </w:p>
    <w:p>
      <w:pPr>
        <w:spacing w:line="500" w:lineRule="exact"/>
        <w:ind w:firstLine="640" w:firstLineChars="200"/>
        <w:rPr>
          <w:rFonts w:ascii="仿宋" w:hAnsi="仿宋" w:eastAsia="仿宋" w:cs="仿宋_GB2312"/>
          <w:sz w:val="32"/>
          <w:szCs w:val="32"/>
        </w:rPr>
      </w:pPr>
      <w:r>
        <w:rPr>
          <w:rFonts w:ascii="仿宋" w:hAnsi="仿宋" w:eastAsia="仿宋" w:cs="仿宋_GB2312"/>
          <w:sz w:val="32"/>
          <w:szCs w:val="32"/>
        </w:rPr>
        <w:t>一、我愿意遵守本次比赛的所有规定；如果本人在参赛过程中发现或注意到任何风险和潜在的风险，包括但不限于身体不适等，本人将立刻向赛事组委会报告并终止参赛。</w:t>
      </w:r>
    </w:p>
    <w:p>
      <w:pPr>
        <w:spacing w:line="500" w:lineRule="exact"/>
        <w:ind w:firstLine="640" w:firstLineChars="200"/>
        <w:rPr>
          <w:rFonts w:ascii="仿宋" w:hAnsi="仿宋" w:eastAsia="仿宋" w:cs="仿宋_GB2312"/>
          <w:sz w:val="32"/>
          <w:szCs w:val="32"/>
        </w:rPr>
      </w:pPr>
      <w:r>
        <w:rPr>
          <w:rFonts w:ascii="仿宋" w:hAnsi="仿宋" w:eastAsia="仿宋" w:cs="仿宋_GB2312"/>
          <w:sz w:val="32"/>
          <w:szCs w:val="32"/>
        </w:rPr>
        <w:t>二、我完全了解自己的身体状况，确认自己的健康状况良好：没有任何身体不适或疾病（包括先天性心脏病、风湿性心脏病、高血压、脑血管疾病、心肌炎、其他心脏病、冠状动脉病、严重心律不齐以及其它任何可能导致意外发生的疾病），因此我郑重声明，可以正常参加本次比赛。</w:t>
      </w:r>
    </w:p>
    <w:p>
      <w:pPr>
        <w:spacing w:line="500" w:lineRule="exact"/>
        <w:ind w:firstLine="640" w:firstLineChars="200"/>
        <w:rPr>
          <w:rFonts w:ascii="仿宋" w:hAnsi="仿宋" w:eastAsia="仿宋" w:cs="仿宋_GB2312"/>
          <w:sz w:val="32"/>
          <w:szCs w:val="32"/>
        </w:rPr>
      </w:pPr>
      <w:r>
        <w:rPr>
          <w:rFonts w:ascii="仿宋" w:hAnsi="仿宋" w:eastAsia="仿宋" w:cs="仿宋_GB2312"/>
          <w:sz w:val="32"/>
          <w:szCs w:val="32"/>
        </w:rPr>
        <w:t xml:space="preserve">三、我充分了解本次赛事往返路途以及比赛期间的训练和比赛的过程中存在潜在的风险，并可能由此导致伤残、损失甚至死亡，我会竭尽所能，以对自己安全负责的态度参赛。  </w:t>
      </w:r>
    </w:p>
    <w:p>
      <w:pPr>
        <w:spacing w:line="500" w:lineRule="exact"/>
        <w:ind w:firstLine="640" w:firstLineChars="200"/>
        <w:rPr>
          <w:rFonts w:ascii="仿宋" w:hAnsi="仿宋" w:eastAsia="仿宋" w:cs="仿宋_GB2312"/>
          <w:sz w:val="32"/>
          <w:szCs w:val="32"/>
        </w:rPr>
      </w:pPr>
      <w:r>
        <w:rPr>
          <w:rFonts w:ascii="仿宋" w:hAnsi="仿宋" w:eastAsia="仿宋" w:cs="仿宋_GB2312"/>
          <w:sz w:val="32"/>
          <w:szCs w:val="32"/>
        </w:rPr>
        <w:t>四、我本人以及我的继承人、代理人、个人代表和亲属均放弃对赛事组委会及赛事关联方追究因参赛导致我本人伤残、损失或死亡之相关的法律责任的权利。</w:t>
      </w:r>
    </w:p>
    <w:p>
      <w:pPr>
        <w:spacing w:line="500" w:lineRule="exact"/>
        <w:ind w:firstLine="640" w:firstLineChars="200"/>
        <w:rPr>
          <w:rFonts w:ascii="仿宋" w:hAnsi="仿宋" w:eastAsia="仿宋" w:cs="仿宋_GB2312"/>
          <w:sz w:val="32"/>
          <w:szCs w:val="32"/>
        </w:rPr>
      </w:pPr>
      <w:r>
        <w:rPr>
          <w:rFonts w:ascii="仿宋" w:hAnsi="仿宋" w:eastAsia="仿宋" w:cs="仿宋_GB2312"/>
          <w:sz w:val="32"/>
          <w:szCs w:val="32"/>
        </w:rPr>
        <w:t>五、我同意接受赛事组委会在比赛活动期间提供的现场急救性质的医务治疗，但在医院救治以及因此产生的相关费用由我本人负担。</w:t>
      </w:r>
    </w:p>
    <w:p>
      <w:pPr>
        <w:spacing w:line="500" w:lineRule="exact"/>
        <w:ind w:firstLine="640" w:firstLineChars="200"/>
        <w:rPr>
          <w:rFonts w:ascii="仿宋" w:hAnsi="仿宋" w:eastAsia="仿宋" w:cs="仿宋_GB2312"/>
          <w:sz w:val="32"/>
          <w:szCs w:val="32"/>
        </w:rPr>
      </w:pPr>
    </w:p>
    <w:p>
      <w:pPr>
        <w:spacing w:line="500" w:lineRule="exact"/>
        <w:rPr>
          <w:rFonts w:ascii="仿宋" w:hAnsi="仿宋" w:eastAsia="仿宋" w:cs="仿宋_GB2312"/>
          <w:sz w:val="32"/>
          <w:szCs w:val="32"/>
        </w:rPr>
      </w:pPr>
    </w:p>
    <w:p>
      <w:pPr>
        <w:spacing w:line="500" w:lineRule="exact"/>
        <w:ind w:firstLine="960" w:firstLineChars="300"/>
        <w:rPr>
          <w:rFonts w:ascii="仿宋" w:hAnsi="仿宋" w:eastAsia="仿宋" w:cs="仿宋_GB2312"/>
          <w:sz w:val="32"/>
          <w:szCs w:val="32"/>
        </w:rPr>
      </w:pPr>
      <w:r>
        <w:rPr>
          <w:rFonts w:hint="eastAsia" w:ascii="仿宋" w:hAnsi="仿宋" w:eastAsia="仿宋" w:cs="仿宋_GB2312"/>
          <w:sz w:val="32"/>
          <w:szCs w:val="32"/>
        </w:rPr>
        <w:t>本人签名：                家属签名：</w:t>
      </w:r>
    </w:p>
    <w:p>
      <w:pPr>
        <w:spacing w:line="500" w:lineRule="exact"/>
        <w:ind w:firstLine="600"/>
        <w:rPr>
          <w:rFonts w:ascii="仿宋" w:hAnsi="仿宋" w:eastAsia="仿宋"/>
          <w:sz w:val="32"/>
          <w:szCs w:val="32"/>
        </w:rPr>
      </w:pPr>
      <w:r>
        <w:rPr>
          <w:rFonts w:hint="eastAsia" w:ascii="仿宋" w:hAnsi="仿宋" w:eastAsia="仿宋"/>
          <w:sz w:val="32"/>
          <w:szCs w:val="32"/>
        </w:rPr>
        <w:t xml:space="preserve">                             </w:t>
      </w:r>
    </w:p>
    <w:p>
      <w:pPr>
        <w:spacing w:line="500" w:lineRule="exact"/>
        <w:ind w:firstLine="5708" w:firstLineChars="1784"/>
        <w:rPr>
          <w:rFonts w:ascii="文星仿宋" w:hAnsi="文星仿宋" w:eastAsia="文星仿宋" w:cs="文星仿宋"/>
          <w:bCs/>
          <w:kern w:val="0"/>
          <w:sz w:val="30"/>
          <w:szCs w:val="30"/>
        </w:rPr>
      </w:pPr>
      <w:r>
        <w:rPr>
          <w:rFonts w:hint="eastAsia" w:ascii="仿宋" w:hAnsi="仿宋" w:eastAsia="仿宋"/>
          <w:sz w:val="32"/>
          <w:szCs w:val="32"/>
        </w:rPr>
        <w:t xml:space="preserve">  </w:t>
      </w:r>
      <w:r>
        <w:rPr>
          <w:rFonts w:hint="eastAsia" w:ascii="仿宋" w:hAnsi="仿宋" w:eastAsia="仿宋" w:cs="仿宋_GB2312"/>
          <w:sz w:val="32"/>
          <w:szCs w:val="32"/>
        </w:rPr>
        <w:t>2024年  月  日</w:t>
      </w:r>
    </w:p>
    <w:p>
      <w:pPr>
        <w:jc w:val="center"/>
        <w:rPr>
          <w:rFonts w:ascii="仿宋_GB2312" w:hAnsi="仿宋" w:eastAsia="仿宋_GB2312"/>
          <w:spacing w:val="5"/>
          <w:kern w:val="0"/>
          <w:sz w:val="28"/>
          <w:szCs w:val="28"/>
        </w:rPr>
      </w:pPr>
    </w:p>
    <w:sectPr>
      <w:footerReference r:id="rId4" w:type="default"/>
      <w:pgSz w:w="11906" w:h="16838"/>
      <w:pgMar w:top="1417" w:right="1417" w:bottom="1417" w:left="141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文星仿宋">
    <w:altName w:val="仿宋"/>
    <w:panose1 w:val="00000000000000000000"/>
    <w:charset w:val="86"/>
    <w:family w:val="auto"/>
    <w:pitch w:val="default"/>
    <w:sig w:usb0="00000000" w:usb1="00000000" w:usb2="00000000"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_5b8b_4f53">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FiZDIzMjBhYjY3YjcwYmIxYWI1NjM4YzVmYjEyMDMifQ=="/>
  </w:docVars>
  <w:rsids>
    <w:rsidRoot w:val="6BDF0F80"/>
    <w:rsid w:val="000353A1"/>
    <w:rsid w:val="00130D2A"/>
    <w:rsid w:val="00173CAC"/>
    <w:rsid w:val="00190EAA"/>
    <w:rsid w:val="00221097"/>
    <w:rsid w:val="00496D8C"/>
    <w:rsid w:val="007D1A27"/>
    <w:rsid w:val="0086272F"/>
    <w:rsid w:val="008B0248"/>
    <w:rsid w:val="00A526FB"/>
    <w:rsid w:val="00AE7A6D"/>
    <w:rsid w:val="00B35B1F"/>
    <w:rsid w:val="00B56AE1"/>
    <w:rsid w:val="00B75E18"/>
    <w:rsid w:val="00CC7CDB"/>
    <w:rsid w:val="00D36150"/>
    <w:rsid w:val="00D42860"/>
    <w:rsid w:val="00E401A7"/>
    <w:rsid w:val="00F472C2"/>
    <w:rsid w:val="01324CEF"/>
    <w:rsid w:val="01B020A8"/>
    <w:rsid w:val="04767BB5"/>
    <w:rsid w:val="05975C13"/>
    <w:rsid w:val="0636339B"/>
    <w:rsid w:val="0D504A36"/>
    <w:rsid w:val="0E5D26C1"/>
    <w:rsid w:val="12DB5507"/>
    <w:rsid w:val="133C374F"/>
    <w:rsid w:val="14433D0D"/>
    <w:rsid w:val="14DE0831"/>
    <w:rsid w:val="159A27EC"/>
    <w:rsid w:val="190C4487"/>
    <w:rsid w:val="194C0D2F"/>
    <w:rsid w:val="1F1D769A"/>
    <w:rsid w:val="1F957CD0"/>
    <w:rsid w:val="1FA21A93"/>
    <w:rsid w:val="21677E42"/>
    <w:rsid w:val="255027CB"/>
    <w:rsid w:val="26486E4E"/>
    <w:rsid w:val="26E244F5"/>
    <w:rsid w:val="2AC05067"/>
    <w:rsid w:val="2B387F35"/>
    <w:rsid w:val="2CE702C5"/>
    <w:rsid w:val="32684C8F"/>
    <w:rsid w:val="338C697A"/>
    <w:rsid w:val="33E44F76"/>
    <w:rsid w:val="35733BBF"/>
    <w:rsid w:val="357F74BF"/>
    <w:rsid w:val="394C22B5"/>
    <w:rsid w:val="3AB03945"/>
    <w:rsid w:val="3B0C54CE"/>
    <w:rsid w:val="3BEF719A"/>
    <w:rsid w:val="3D2820D1"/>
    <w:rsid w:val="3FB039D2"/>
    <w:rsid w:val="44882D5C"/>
    <w:rsid w:val="465879FB"/>
    <w:rsid w:val="4A342FBD"/>
    <w:rsid w:val="4C8E283B"/>
    <w:rsid w:val="4D0B7645"/>
    <w:rsid w:val="4D4E5CF1"/>
    <w:rsid w:val="50E2702F"/>
    <w:rsid w:val="56591083"/>
    <w:rsid w:val="56D125CD"/>
    <w:rsid w:val="588D3E9E"/>
    <w:rsid w:val="5B370E4D"/>
    <w:rsid w:val="5C297BDF"/>
    <w:rsid w:val="5DE14E1B"/>
    <w:rsid w:val="5E001389"/>
    <w:rsid w:val="5E3E178C"/>
    <w:rsid w:val="5FCC7F54"/>
    <w:rsid w:val="60D04EC1"/>
    <w:rsid w:val="61373734"/>
    <w:rsid w:val="61BF79F0"/>
    <w:rsid w:val="631328F9"/>
    <w:rsid w:val="635B5DBB"/>
    <w:rsid w:val="6BDF0F80"/>
    <w:rsid w:val="6ED0787C"/>
    <w:rsid w:val="6FAB263F"/>
    <w:rsid w:val="70AB3F5B"/>
    <w:rsid w:val="71843DA8"/>
    <w:rsid w:val="75833E9C"/>
    <w:rsid w:val="77022813"/>
    <w:rsid w:val="7AE409B6"/>
    <w:rsid w:val="7B227D3E"/>
    <w:rsid w:val="7D6A1A4B"/>
    <w:rsid w:val="7D923B53"/>
    <w:rsid w:val="7E926978"/>
    <w:rsid w:val="7EA87560"/>
    <w:rsid w:val="7FC61266"/>
    <w:rsid w:val="7FD96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customStyle="1" w:styleId="8">
    <w:name w:val="页眉 字符"/>
    <w:basedOn w:val="6"/>
    <w:link w:val="3"/>
    <w:qFormat/>
    <w:uiPriority w:val="0"/>
    <w:rPr>
      <w:kern w:val="2"/>
      <w:sz w:val="18"/>
      <w:szCs w:val="18"/>
    </w:rPr>
  </w:style>
  <w:style w:type="paragraph" w:customStyle="1" w:styleId="9">
    <w:name w:val="p0"/>
    <w:basedOn w:val="1"/>
    <w:qFormat/>
    <w:uiPriority w:val="0"/>
    <w:pPr>
      <w:widowControl/>
      <w:ind w:left="-100" w:leftChars="-100" w:firstLine="100" w:firstLineChars="100"/>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7</Pages>
  <Words>2054</Words>
  <Characters>2092</Characters>
  <Lines>16</Lines>
  <Paragraphs>4</Paragraphs>
  <TotalTime>2</TotalTime>
  <ScaleCrop>false</ScaleCrop>
  <LinksUpToDate>false</LinksUpToDate>
  <CharactersWithSpaces>2202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2024-05-30T01:45:00Z</dcterms:created>
  <dc:creator>Administrator</dc:creator>
  <cp:lastModifiedBy>45382</cp:lastModifiedBy>
  <dcterms:modified xsi:type="dcterms:W3CDTF">2024-05-30T02:22:43Z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9C0B272B4F0344A4A3BFAF4578E67C33</vt:lpwstr>
  </property>
</Properties>
</file>